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09CE29CF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2F32C3">
        <w:t>1</w:t>
      </w:r>
      <w:r w:rsidR="00151A97">
        <w:t>8</w:t>
      </w:r>
      <w:r w:rsidR="002F32C3">
        <w:t xml:space="preserve">/2022 </w:t>
      </w:r>
      <w:r w:rsidR="00CE0C08" w:rsidRPr="005C2FCF">
        <w:t xml:space="preserve">u okviru </w:t>
      </w:r>
      <w:r w:rsidR="00912ABC" w:rsidRPr="005C2FCF">
        <w:t xml:space="preserve">projekta </w:t>
      </w:r>
      <w:r w:rsidR="002F32C3" w:rsidRPr="002F32C3">
        <w:t>„Resursni centar Srbije Natura 2000 – mreža organizacija za zaštitu prirode“</w:t>
      </w:r>
      <w:r w:rsidR="002F32C3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877D82F" w14:textId="77777777" w:rsidR="000F5515" w:rsidRDefault="000F5515" w:rsidP="0087329C">
            <w:pPr>
              <w:rPr>
                <w:b/>
              </w:rPr>
            </w:pPr>
          </w:p>
          <w:p w14:paraId="12A65713" w14:textId="77777777" w:rsidR="002F32C3" w:rsidRDefault="002F32C3" w:rsidP="0087329C">
            <w:pPr>
              <w:rPr>
                <w:b/>
              </w:rPr>
            </w:pPr>
          </w:p>
          <w:p w14:paraId="1933935D" w14:textId="77777777" w:rsidR="002F32C3" w:rsidRDefault="002F32C3" w:rsidP="0087329C">
            <w:pPr>
              <w:rPr>
                <w:b/>
              </w:rPr>
            </w:pPr>
          </w:p>
          <w:p w14:paraId="0BD15687" w14:textId="12671F97" w:rsidR="002F32C3" w:rsidRDefault="002F32C3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6EF7" w14:textId="77777777" w:rsidR="00DE2BEE" w:rsidRDefault="00DE2BEE" w:rsidP="00592767">
      <w:pPr>
        <w:spacing w:after="0" w:line="240" w:lineRule="auto"/>
      </w:pPr>
      <w:r>
        <w:separator/>
      </w:r>
    </w:p>
  </w:endnote>
  <w:endnote w:type="continuationSeparator" w:id="0">
    <w:p w14:paraId="59EBCFD3" w14:textId="77777777" w:rsidR="00DE2BEE" w:rsidRDefault="00DE2BEE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D74C" w14:textId="77777777" w:rsidR="00DE2BEE" w:rsidRDefault="00DE2BEE" w:rsidP="00592767">
      <w:pPr>
        <w:spacing w:after="0" w:line="240" w:lineRule="auto"/>
      </w:pPr>
      <w:r>
        <w:separator/>
      </w:r>
    </w:p>
  </w:footnote>
  <w:footnote w:type="continuationSeparator" w:id="0">
    <w:p w14:paraId="11F5397C" w14:textId="77777777" w:rsidR="00DE2BEE" w:rsidRDefault="00DE2BEE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6AA747DE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</w:t>
    </w:r>
    <w:r w:rsidR="002F32C3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</w:t>
    </w:r>
    <w:r w:rsidR="00151A97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8</w:t>
    </w:r>
    <w:r w:rsidR="002F32C3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/2022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51A97"/>
    <w:rsid w:val="00170108"/>
    <w:rsid w:val="001A5116"/>
    <w:rsid w:val="002026F7"/>
    <w:rsid w:val="002346DB"/>
    <w:rsid w:val="00242B96"/>
    <w:rsid w:val="002F32C3"/>
    <w:rsid w:val="00383364"/>
    <w:rsid w:val="004D5360"/>
    <w:rsid w:val="00542CB5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B69BA"/>
    <w:rsid w:val="00CE0C08"/>
    <w:rsid w:val="00D02660"/>
    <w:rsid w:val="00DE2BEE"/>
    <w:rsid w:val="00DE5AF4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2</cp:revision>
  <dcterms:created xsi:type="dcterms:W3CDTF">2022-12-22T14:07:00Z</dcterms:created>
  <dcterms:modified xsi:type="dcterms:W3CDTF">2022-12-22T14:07:00Z</dcterms:modified>
</cp:coreProperties>
</file>